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720" w:firstLine="0"/>
        <w:jc w:val="center"/>
        <w:rPr>
          <w:rFonts w:ascii="Permanent Marker" w:cs="Permanent Marker" w:eastAsia="Permanent Marker" w:hAnsi="Permanent Marker"/>
          <w:sz w:val="32"/>
          <w:szCs w:val="32"/>
        </w:rPr>
      </w:pPr>
      <w:r w:rsidDel="00000000" w:rsidR="00000000" w:rsidRPr="00000000">
        <w:rPr>
          <w:rFonts w:ascii="Permanent Marker" w:cs="Permanent Marker" w:eastAsia="Permanent Marker" w:hAnsi="Permanent Marker"/>
          <w:sz w:val="32"/>
          <w:szCs w:val="32"/>
          <w:rtl w:val="0"/>
        </w:rPr>
        <w:t xml:space="preserve">How to activate and use</w:t>
      </w:r>
    </w:p>
    <w:p w:rsidR="00000000" w:rsidDel="00000000" w:rsidP="00000000" w:rsidRDefault="00000000" w:rsidRPr="00000000" w14:paraId="00000002">
      <w:pPr>
        <w:spacing w:line="276" w:lineRule="auto"/>
        <w:ind w:left="720" w:firstLine="0"/>
        <w:jc w:val="center"/>
        <w:rPr>
          <w:rFonts w:ascii="Permanent Marker" w:cs="Permanent Marker" w:eastAsia="Permanent Marker" w:hAnsi="Permanent Marker"/>
          <w:sz w:val="32"/>
          <w:szCs w:val="32"/>
        </w:rPr>
      </w:pPr>
      <w:r w:rsidDel="00000000" w:rsidR="00000000" w:rsidRPr="00000000">
        <w:rPr>
          <w:rFonts w:ascii="Permanent Marker" w:cs="Permanent Marker" w:eastAsia="Permanent Marker" w:hAnsi="Permanent Marker"/>
          <w:sz w:val="32"/>
          <w:szCs w:val="32"/>
          <w:rtl w:val="0"/>
        </w:rPr>
        <w:t xml:space="preserve">The US </w:t>
      </w:r>
      <w:r w:rsidDel="00000000" w:rsidR="00000000" w:rsidRPr="00000000">
        <w:rPr>
          <w:rFonts w:ascii="Permanent Marker" w:cs="Permanent Marker" w:eastAsia="Permanent Marker" w:hAnsi="Permanent Marker"/>
          <w:sz w:val="32"/>
          <w:szCs w:val="32"/>
          <w:rtl w:val="0"/>
        </w:rPr>
        <w:t xml:space="preserve">International Keyboard</w:t>
      </w:r>
    </w:p>
    <w:p w:rsidR="00000000" w:rsidDel="00000000" w:rsidP="00000000" w:rsidRDefault="00000000" w:rsidRPr="00000000" w14:paraId="00000003">
      <w:pPr>
        <w:spacing w:line="276" w:lineRule="auto"/>
        <w:ind w:left="0" w:firstLine="0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4314825</wp:posOffset>
            </wp:positionH>
            <wp:positionV relativeFrom="paragraph">
              <wp:posOffset>133350</wp:posOffset>
            </wp:positionV>
            <wp:extent cx="1146334" cy="395288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83974" r="0" t="87813"/>
                    <a:stretch>
                      <a:fillRect/>
                    </a:stretch>
                  </pic:blipFill>
                  <pic:spPr>
                    <a:xfrm>
                      <a:off x="0" y="0"/>
                      <a:ext cx="1146334" cy="3952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the bottom right of the screen, select the time tab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Select the settings icon at the top right (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52400" cy="1524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before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Scroll down and select </w:t>
      </w:r>
      <w:r w:rsidDel="00000000" w:rsidR="00000000" w:rsidRPr="00000000">
        <w:rPr>
          <w:b w:val="1"/>
          <w:sz w:val="24"/>
          <w:szCs w:val="24"/>
          <w:rtl w:val="0"/>
        </w:rPr>
        <w:t xml:space="preserve">Advanced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before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Scroll down to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Languages and Input</w:t>
      </w:r>
      <w:r w:rsidDel="00000000" w:rsidR="00000000" w:rsidRPr="00000000">
        <w:rPr>
          <w:sz w:val="24"/>
          <w:szCs w:val="24"/>
          <w:rtl w:val="0"/>
        </w:rPr>
        <w:t xml:space="preserve"> section, and select “Languages and input”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00" w:before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Under the “Input method” section, select “Manage input methods”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before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Check the box next </w:t>
      </w:r>
      <w:r w:rsidDel="00000000" w:rsidR="00000000" w:rsidRPr="00000000">
        <w:rPr>
          <w:sz w:val="24"/>
          <w:szCs w:val="24"/>
          <w:rtl w:val="0"/>
        </w:rPr>
        <w:t xml:space="preserve">to </w:t>
      </w:r>
      <w:r w:rsidDel="00000000" w:rsidR="00000000" w:rsidRPr="00000000">
        <w:rPr>
          <w:b w:val="1"/>
          <w:sz w:val="24"/>
          <w:szCs w:val="24"/>
          <w:rtl w:val="0"/>
        </w:rPr>
        <w:t xml:space="preserve">US</w:t>
      </w:r>
      <w:r w:rsidDel="00000000" w:rsidR="00000000" w:rsidRPr="00000000">
        <w:rPr>
          <w:b w:val="1"/>
          <w:sz w:val="24"/>
          <w:szCs w:val="24"/>
          <w:rtl w:val="0"/>
        </w:rPr>
        <w:t xml:space="preserve"> International keyboard</w:t>
      </w:r>
      <w:r w:rsidDel="00000000" w:rsidR="00000000" w:rsidRPr="00000000">
        <w:rPr>
          <w:sz w:val="24"/>
          <w:szCs w:val="24"/>
          <w:rtl w:val="0"/>
        </w:rPr>
        <w:t xml:space="preserve"> if it isn’t checked already.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 switch to the US International Keyboard, select it in the “Input method” section.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Turn on “</w:t>
      </w:r>
      <w:r w:rsidDel="00000000" w:rsidR="00000000" w:rsidRPr="00000000">
        <w:rPr>
          <w:b w:val="1"/>
          <w:sz w:val="24"/>
          <w:szCs w:val="24"/>
          <w:rtl w:val="0"/>
        </w:rPr>
        <w:t xml:space="preserve">Show input options in the shelf” </w:t>
      </w:r>
      <w:r w:rsidDel="00000000" w:rsidR="00000000" w:rsidRPr="00000000">
        <w:rPr>
          <w:sz w:val="24"/>
          <w:szCs w:val="24"/>
          <w:rtl w:val="0"/>
        </w:rPr>
        <w:t xml:space="preserve">below the Input method section if not turned on already.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Once activated, a button to the left of the time tab (clicked in step 1) will appear, and you can click on it to switch between keyboard input methods. 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👉</w:t>
      </w:r>
      <w:r w:rsidDel="00000000" w:rsidR="00000000" w:rsidRPr="00000000">
        <w:rPr>
          <w:b w:val="1"/>
          <w:sz w:val="24"/>
          <w:szCs w:val="24"/>
          <w:rtl w:val="0"/>
        </w:rPr>
        <w:t xml:space="preserve">EXPERT TIP</w:t>
      </w:r>
      <w:r w:rsidDel="00000000" w:rsidR="00000000" w:rsidRPr="00000000">
        <w:rPr>
          <w:sz w:val="24"/>
          <w:szCs w:val="24"/>
          <w:rtl w:val="0"/>
        </w:rPr>
        <w:t xml:space="preserve">: to quickly toggle between the US Keyboard and the US International Keyboard, use the keyboard shortcut </w:t>
      </w:r>
      <w:r w:rsidDel="00000000" w:rsidR="00000000" w:rsidRPr="00000000">
        <w:rPr>
          <w:b w:val="1"/>
          <w:sz w:val="24"/>
          <w:szCs w:val="24"/>
          <w:rtl w:val="0"/>
        </w:rPr>
        <w:t xml:space="preserve">ctrl + space bar.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ermanent Marke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ermanentMark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